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0D" w:rsidRPr="00F223E5" w:rsidRDefault="00176D26">
      <w:pPr>
        <w:spacing w:before="70" w:line="184" w:lineRule="auto"/>
        <w:ind w:left="1428" w:firstLineChars="600" w:firstLine="2908"/>
        <w:outlineLvl w:val="0"/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/>
        </w:rPr>
      </w:pPr>
      <w:r w:rsidRPr="00F223E5"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/>
        </w:rPr>
        <w:t xml:space="preserve"> </w:t>
      </w:r>
    </w:p>
    <w:p w:rsidR="00F223E5" w:rsidRPr="00F223E5" w:rsidRDefault="00F223E5" w:rsidP="00F223E5">
      <w:pPr>
        <w:spacing w:before="70" w:line="184" w:lineRule="auto"/>
        <w:ind w:leftChars="64" w:left="139" w:hangingChars="1" w:hanging="5"/>
        <w:jc w:val="center"/>
        <w:outlineLvl w:val="0"/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</w:pPr>
      <w:r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  <w:t xml:space="preserve">ТРАНСМИССИОННЫЙ ДОМКРАТ </w:t>
      </w:r>
      <w:r w:rsidRPr="00F223E5"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  <w:t xml:space="preserve"> </w:t>
      </w:r>
    </w:p>
    <w:p w:rsidR="00F223E5" w:rsidRDefault="00F223E5" w:rsidP="00F223E5">
      <w:pPr>
        <w:spacing w:before="70" w:line="184" w:lineRule="auto"/>
        <w:ind w:left="1428" w:firstLineChars="600" w:firstLine="2908"/>
        <w:outlineLvl w:val="0"/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</w:pPr>
      <w:r w:rsidRPr="00F223E5"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  <w:t>2 ТОННЫ</w:t>
      </w:r>
    </w:p>
    <w:p w:rsidR="00F223E5" w:rsidRPr="005314EE" w:rsidRDefault="00F223E5" w:rsidP="00F223E5">
      <w:pPr>
        <w:spacing w:before="70" w:line="184" w:lineRule="auto"/>
        <w:ind w:leftChars="132" w:left="282" w:hangingChars="1" w:hanging="5"/>
        <w:jc w:val="center"/>
        <w:outlineLvl w:val="0"/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</w:pPr>
      <w:r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eastAsia="zh-CN"/>
        </w:rPr>
        <w:t>TS</w:t>
      </w:r>
      <w:r w:rsidRPr="005314EE"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  <w:t>0704</w:t>
      </w:r>
    </w:p>
    <w:p w:rsidR="00F223E5" w:rsidRPr="00F223E5" w:rsidRDefault="00F223E5" w:rsidP="00F223E5">
      <w:pPr>
        <w:spacing w:before="70" w:line="184" w:lineRule="auto"/>
        <w:ind w:left="1428" w:firstLineChars="600" w:firstLine="2908"/>
        <w:outlineLvl w:val="0"/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</w:pPr>
    </w:p>
    <w:p w:rsidR="00F223E5" w:rsidRDefault="00F223E5" w:rsidP="00F223E5">
      <w:pPr>
        <w:spacing w:line="356" w:lineRule="auto"/>
        <w:jc w:val="center"/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</w:pPr>
      <w:r w:rsidRPr="00F223E5">
        <w:rPr>
          <w:rFonts w:ascii="Times New Roman" w:eastAsia="SimSun-ExtB" w:hAnsi="Times New Roman" w:cs="Times New Roman"/>
          <w:b/>
          <w:bCs/>
          <w:spacing w:val="-1"/>
          <w:sz w:val="48"/>
          <w:szCs w:val="48"/>
          <w:lang w:val="ru-RU" w:eastAsia="zh-CN"/>
        </w:rPr>
        <w:t>ИНСТРУКЦИЯ ПО ЭКСПЛУАТАЦИИ</w:t>
      </w:r>
    </w:p>
    <w:p w:rsidR="0079280D" w:rsidRPr="00F223E5" w:rsidRDefault="00176D26" w:rsidP="009E1FA9">
      <w:pPr>
        <w:spacing w:line="356" w:lineRule="auto"/>
        <w:jc w:val="center"/>
        <w:rPr>
          <w:lang w:val="ru-RU"/>
        </w:rPr>
      </w:pPr>
      <w:r>
        <w:rPr>
          <w:rFonts w:eastAsia="SimSun" w:hint="eastAsia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481965</wp:posOffset>
            </wp:positionV>
            <wp:extent cx="3657600" cy="2913380"/>
            <wp:effectExtent l="0" t="0" r="0" b="1270"/>
            <wp:wrapTopAndBottom/>
            <wp:docPr id="1" name="图片 1" descr="TL070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L0704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1336" b="2234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80D" w:rsidRPr="00F223E5" w:rsidRDefault="0079280D">
      <w:pPr>
        <w:ind w:firstLine="1433"/>
        <w:rPr>
          <w:rFonts w:eastAsia="SimSun"/>
          <w:lang w:val="ru-RU" w:eastAsia="zh-CN"/>
        </w:rPr>
      </w:pPr>
    </w:p>
    <w:p w:rsidR="00F223E5" w:rsidRPr="00F223E5" w:rsidRDefault="00176D26" w:rsidP="00F223E5">
      <w:pPr>
        <w:pStyle w:val="a3"/>
        <w:spacing w:before="268" w:line="186" w:lineRule="auto"/>
        <w:rPr>
          <w:rFonts w:ascii="Times New Roman" w:hAnsi="Times New Roman" w:cs="Times New Roman"/>
          <w:b/>
          <w:bCs/>
          <w:spacing w:val="-5"/>
          <w:lang w:val="ru-RU"/>
        </w:rPr>
      </w:pPr>
      <w:r w:rsidRPr="00F223E5">
        <w:rPr>
          <w:rFonts w:ascii="Times New Roman" w:hAnsi="Times New Roman" w:cs="Times New Roman"/>
          <w:b/>
          <w:bCs/>
          <w:spacing w:val="-5"/>
        </w:rPr>
        <w:t>I</w:t>
      </w:r>
      <w:r w:rsidRPr="00F223E5">
        <w:rPr>
          <w:rFonts w:ascii="Times New Roman" w:hAnsi="Times New Roman" w:cs="Times New Roman"/>
          <w:b/>
          <w:bCs/>
          <w:spacing w:val="-5"/>
          <w:lang w:val="ru-RU"/>
        </w:rPr>
        <w:t>.</w:t>
      </w:r>
      <w:r w:rsidRPr="00F223E5">
        <w:rPr>
          <w:rFonts w:ascii="Times New Roman" w:hAnsi="Times New Roman" w:cs="Times New Roman"/>
          <w:b/>
          <w:bCs/>
          <w:spacing w:val="9"/>
          <w:lang w:val="ru-RU"/>
        </w:rPr>
        <w:t xml:space="preserve">    </w:t>
      </w:r>
      <w:r w:rsidR="00F223E5">
        <w:rPr>
          <w:rFonts w:ascii="Times New Roman" w:hAnsi="Times New Roman" w:cs="Times New Roman"/>
          <w:b/>
          <w:bCs/>
          <w:spacing w:val="-5"/>
          <w:lang w:val="ru-RU"/>
        </w:rPr>
        <w:t>Предисловие</w:t>
      </w:r>
    </w:p>
    <w:p w:rsidR="00F223E5" w:rsidRDefault="00F223E5" w:rsidP="00F223E5">
      <w:pPr>
        <w:pStyle w:val="a3"/>
        <w:spacing w:before="268" w:line="186" w:lineRule="auto"/>
        <w:rPr>
          <w:rFonts w:ascii="Times New Roman" w:hAnsi="Times New Roman" w:cs="Times New Roman"/>
          <w:bCs/>
          <w:spacing w:val="-5"/>
          <w:lang w:val="ru-RU"/>
        </w:rPr>
      </w:pPr>
      <w:r w:rsidRPr="00F223E5">
        <w:rPr>
          <w:rFonts w:ascii="Times New Roman" w:hAnsi="Times New Roman" w:cs="Times New Roman"/>
          <w:bCs/>
          <w:spacing w:val="-5"/>
          <w:lang w:val="ru-RU"/>
        </w:rPr>
        <w:t xml:space="preserve">Этот домкрат представляет собой </w:t>
      </w:r>
      <w:r w:rsidR="005314EE" w:rsidRPr="005314EE">
        <w:rPr>
          <w:rFonts w:ascii="Times New Roman" w:hAnsi="Times New Roman" w:cs="Times New Roman"/>
          <w:bCs/>
          <w:spacing w:val="-5"/>
          <w:lang w:val="ru-RU"/>
        </w:rPr>
        <w:t xml:space="preserve">передвижной </w:t>
      </w:r>
      <w:r w:rsidRPr="00F223E5">
        <w:rPr>
          <w:rFonts w:ascii="Times New Roman" w:hAnsi="Times New Roman" w:cs="Times New Roman"/>
          <w:bCs/>
          <w:spacing w:val="-5"/>
          <w:lang w:val="ru-RU"/>
        </w:rPr>
        <w:t xml:space="preserve"> гидравлический домкрат, обладающий следующими преимуществами: </w:t>
      </w:r>
    </w:p>
    <w:p w:rsidR="005314EE" w:rsidRDefault="00F223E5" w:rsidP="00F223E5">
      <w:pPr>
        <w:pStyle w:val="a3"/>
        <w:spacing w:before="268" w:line="186" w:lineRule="auto"/>
        <w:rPr>
          <w:rFonts w:ascii="Times New Roman" w:hAnsi="Times New Roman" w:cs="Times New Roman"/>
          <w:bCs/>
          <w:spacing w:val="-5"/>
          <w:lang w:val="ru-RU"/>
        </w:rPr>
      </w:pPr>
      <w:r w:rsidRPr="00F223E5">
        <w:rPr>
          <w:rFonts w:ascii="Times New Roman" w:hAnsi="Times New Roman" w:cs="Times New Roman"/>
          <w:bCs/>
          <w:spacing w:val="-5"/>
          <w:lang w:val="ru-RU"/>
        </w:rPr>
        <w:t>компактность</w:t>
      </w:r>
      <w:r w:rsidR="005314EE">
        <w:rPr>
          <w:rFonts w:ascii="Times New Roman" w:hAnsi="Times New Roman" w:cs="Times New Roman"/>
          <w:bCs/>
          <w:spacing w:val="-5"/>
          <w:lang w:val="ru-RU"/>
        </w:rPr>
        <w:t>,</w:t>
      </w:r>
    </w:p>
    <w:p w:rsidR="00F223E5" w:rsidRPr="00F223E5" w:rsidRDefault="00F223E5" w:rsidP="00F223E5">
      <w:pPr>
        <w:pStyle w:val="a3"/>
        <w:spacing w:before="268" w:line="186" w:lineRule="auto"/>
        <w:rPr>
          <w:rFonts w:ascii="Times New Roman" w:hAnsi="Times New Roman" w:cs="Times New Roman"/>
          <w:bCs/>
          <w:spacing w:val="-5"/>
          <w:lang w:val="ru-RU"/>
        </w:rPr>
      </w:pPr>
      <w:r w:rsidRPr="00F223E5">
        <w:rPr>
          <w:rFonts w:ascii="Times New Roman" w:hAnsi="Times New Roman" w:cs="Times New Roman"/>
          <w:bCs/>
          <w:spacing w:val="-5"/>
          <w:lang w:val="ru-RU"/>
        </w:rPr>
        <w:t xml:space="preserve">конструкция: легкий вес, большая </w:t>
      </w:r>
      <w:r w:rsidR="005314EE">
        <w:rPr>
          <w:rFonts w:ascii="Times New Roman" w:hAnsi="Times New Roman" w:cs="Times New Roman"/>
          <w:bCs/>
          <w:spacing w:val="-5"/>
          <w:lang w:val="ru-RU"/>
        </w:rPr>
        <w:t>высота</w:t>
      </w:r>
      <w:r w:rsidRPr="00F223E5">
        <w:rPr>
          <w:rFonts w:ascii="Times New Roman" w:hAnsi="Times New Roman" w:cs="Times New Roman"/>
          <w:bCs/>
          <w:spacing w:val="-5"/>
          <w:lang w:val="ru-RU"/>
        </w:rPr>
        <w:t xml:space="preserve"> подъема, быстрый подъем, маневренность и стабильность при снятии, регулируемый центр груза, безопасный и надежный и т. д.</w:t>
      </w:r>
    </w:p>
    <w:p w:rsidR="0079280D" w:rsidRPr="00F223E5" w:rsidRDefault="00F223E5" w:rsidP="00F223E5">
      <w:pPr>
        <w:pStyle w:val="a3"/>
        <w:spacing w:before="268" w:line="186" w:lineRule="auto"/>
        <w:rPr>
          <w:rFonts w:ascii="Times New Roman" w:hAnsi="Times New Roman" w:cs="Times New Roman"/>
          <w:lang w:val="ru-RU"/>
        </w:rPr>
      </w:pPr>
      <w:r w:rsidRPr="00F223E5">
        <w:rPr>
          <w:rFonts w:ascii="Times New Roman" w:hAnsi="Times New Roman" w:cs="Times New Roman"/>
          <w:bCs/>
          <w:spacing w:val="-5"/>
          <w:lang w:val="ru-RU"/>
        </w:rPr>
        <w:t>Его можно использовать при сборке и разборке съемных частей, частей конструкции, которые необходимо поднять, опустить и транспортировать. Это идеальный инструмент для сборки и</w:t>
      </w:r>
      <w:r>
        <w:rPr>
          <w:rFonts w:ascii="Times New Roman" w:hAnsi="Times New Roman" w:cs="Times New Roman"/>
          <w:bCs/>
          <w:spacing w:val="-5"/>
          <w:lang w:val="ru-RU"/>
        </w:rPr>
        <w:t xml:space="preserve"> </w:t>
      </w:r>
      <w:r w:rsidRPr="00F223E5">
        <w:rPr>
          <w:rFonts w:ascii="Times New Roman" w:hAnsi="Times New Roman" w:cs="Times New Roman"/>
          <w:bCs/>
          <w:spacing w:val="-5"/>
          <w:lang w:val="ru-RU"/>
        </w:rPr>
        <w:t>ремонт</w:t>
      </w:r>
      <w:r>
        <w:rPr>
          <w:rFonts w:ascii="Times New Roman" w:hAnsi="Times New Roman" w:cs="Times New Roman"/>
          <w:bCs/>
          <w:spacing w:val="-5"/>
          <w:lang w:val="ru-RU"/>
        </w:rPr>
        <w:t>а в авторемонтной мастерской и</w:t>
      </w:r>
      <w:r w:rsidRPr="00F223E5">
        <w:rPr>
          <w:rFonts w:ascii="Times New Roman" w:hAnsi="Times New Roman" w:cs="Times New Roman"/>
          <w:bCs/>
          <w:spacing w:val="-5"/>
          <w:lang w:val="ru-RU"/>
        </w:rPr>
        <w:t xml:space="preserve"> передвижном гараже.</w:t>
      </w:r>
    </w:p>
    <w:p w:rsidR="0079280D" w:rsidRPr="00F223E5" w:rsidRDefault="0079280D">
      <w:pPr>
        <w:spacing w:line="248" w:lineRule="auto"/>
        <w:rPr>
          <w:rFonts w:ascii="Times New Roman" w:hAnsi="Times New Roman" w:cs="Times New Roman"/>
          <w:lang w:val="ru-RU"/>
        </w:rPr>
      </w:pPr>
    </w:p>
    <w:p w:rsidR="0079280D" w:rsidRPr="00F223E5" w:rsidRDefault="00176D26">
      <w:pPr>
        <w:pStyle w:val="a3"/>
        <w:spacing w:before="87" w:line="215" w:lineRule="auto"/>
        <w:rPr>
          <w:rFonts w:ascii="Times New Roman" w:hAnsi="Times New Roman" w:cs="Times New Roman"/>
          <w:lang w:val="ru-RU"/>
        </w:rPr>
      </w:pPr>
      <w:r w:rsidRPr="00F223E5">
        <w:rPr>
          <w:rFonts w:ascii="Times New Roman" w:hAnsi="Times New Roman" w:cs="Times New Roman"/>
          <w:b/>
          <w:bCs/>
          <w:spacing w:val="-2"/>
        </w:rPr>
        <w:t>II.</w:t>
      </w:r>
      <w:r w:rsidRPr="00F223E5">
        <w:rPr>
          <w:rFonts w:ascii="Times New Roman" w:hAnsi="Times New Roman" w:cs="Times New Roman"/>
          <w:b/>
          <w:bCs/>
          <w:spacing w:val="9"/>
        </w:rPr>
        <w:t xml:space="preserve">   </w:t>
      </w:r>
      <w:r w:rsidR="00F223E5">
        <w:rPr>
          <w:rFonts w:ascii="Times New Roman" w:hAnsi="Times New Roman" w:cs="Times New Roman"/>
          <w:b/>
          <w:bCs/>
          <w:spacing w:val="-2"/>
          <w:lang w:val="ru-RU"/>
        </w:rPr>
        <w:t>Основные характеристики</w:t>
      </w:r>
    </w:p>
    <w:p w:rsidR="0079280D" w:rsidRPr="00F223E5" w:rsidRDefault="0079280D">
      <w:pPr>
        <w:spacing w:line="120" w:lineRule="exact"/>
        <w:rPr>
          <w:rFonts w:ascii="Times New Roman" w:hAnsi="Times New Roman" w:cs="Times New Roman"/>
        </w:rPr>
      </w:pPr>
    </w:p>
    <w:tbl>
      <w:tblPr>
        <w:tblStyle w:val="TableNormal"/>
        <w:tblW w:w="10269" w:type="dxa"/>
        <w:tblInd w:w="2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20"/>
        <w:gridCol w:w="2069"/>
        <w:gridCol w:w="2068"/>
        <w:gridCol w:w="2022"/>
        <w:gridCol w:w="2090"/>
      </w:tblGrid>
      <w:tr w:rsidR="0079280D" w:rsidRPr="00F223E5">
        <w:trPr>
          <w:trHeight w:val="625"/>
        </w:trPr>
        <w:tc>
          <w:tcPr>
            <w:tcW w:w="2020" w:type="dxa"/>
            <w:tcBorders>
              <w:top w:val="single" w:sz="4" w:space="0" w:color="000000"/>
            </w:tcBorders>
          </w:tcPr>
          <w:p w:rsidR="0079280D" w:rsidRPr="00F223E5" w:rsidRDefault="00F223E5" w:rsidP="00F223E5">
            <w:pPr>
              <w:pStyle w:val="TableText"/>
              <w:spacing w:before="57" w:line="312" w:lineRule="exact"/>
              <w:ind w:left="27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position w:val="5"/>
                <w:lang w:val="ru-RU"/>
              </w:rPr>
              <w:t>Номинальная нагрузка</w:t>
            </w:r>
          </w:p>
          <w:p w:rsidR="0079280D" w:rsidRPr="00F223E5" w:rsidRDefault="00F223E5" w:rsidP="00F223E5">
            <w:pPr>
              <w:pStyle w:val="TableText"/>
              <w:spacing w:before="1" w:line="200" w:lineRule="auto"/>
              <w:ind w:left="2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(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>кг</w:t>
            </w:r>
            <w:r w:rsidR="00176D26" w:rsidRPr="00F223E5">
              <w:rPr>
                <w:rFonts w:ascii="Times New Roman" w:hAnsi="Times New Roman" w:cs="Times New Roman"/>
                <w:spacing w:val="-6"/>
              </w:rPr>
              <w:t>)</w:t>
            </w:r>
          </w:p>
        </w:tc>
        <w:tc>
          <w:tcPr>
            <w:tcW w:w="2069" w:type="dxa"/>
            <w:tcBorders>
              <w:top w:val="single" w:sz="4" w:space="0" w:color="000000"/>
            </w:tcBorders>
          </w:tcPr>
          <w:p w:rsidR="0079280D" w:rsidRPr="00F223E5" w:rsidRDefault="00F223E5" w:rsidP="00F223E5">
            <w:pPr>
              <w:pStyle w:val="TableText"/>
              <w:spacing w:before="58" w:line="228" w:lineRule="auto"/>
              <w:ind w:left="381" w:right="347" w:hanging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>Мин</w:t>
            </w:r>
            <w:r w:rsidRPr="00F223E5">
              <w:rPr>
                <w:rFonts w:ascii="Times New Roman" w:hAnsi="Times New Roman" w:cs="Times New Roman"/>
                <w:spacing w:val="-5"/>
              </w:rPr>
              <w:t xml:space="preserve">. 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высота</w:t>
            </w:r>
            <w:r w:rsidRPr="00F223E5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седла</w:t>
            </w:r>
            <w:r w:rsidRPr="00F223E5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br/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мм</w:t>
            </w:r>
            <w:proofErr w:type="gramEnd"/>
            <w:r w:rsidR="00176D26" w:rsidRPr="00F223E5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:rsidR="0079280D" w:rsidRPr="00F223E5" w:rsidRDefault="00F223E5" w:rsidP="00F223E5">
            <w:pPr>
              <w:pStyle w:val="TableText"/>
              <w:spacing w:before="58" w:line="228" w:lineRule="auto"/>
              <w:ind w:left="296" w:right="3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>Макс</w:t>
            </w:r>
            <w:r w:rsidRPr="00F223E5">
              <w:rPr>
                <w:rFonts w:ascii="Times New Roman" w:hAnsi="Times New Roman" w:cs="Times New Roman"/>
                <w:spacing w:val="-5"/>
              </w:rPr>
              <w:t xml:space="preserve">. 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высота</w:t>
            </w:r>
            <w:r w:rsidRPr="00F223E5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седла</w:t>
            </w:r>
            <w:r w:rsidRPr="00F223E5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br/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мм</w:t>
            </w:r>
            <w:proofErr w:type="gramEnd"/>
            <w:r w:rsidRPr="00F223E5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2022" w:type="dxa"/>
            <w:tcBorders>
              <w:top w:val="single" w:sz="4" w:space="0" w:color="000000"/>
            </w:tcBorders>
          </w:tcPr>
          <w:p w:rsidR="0079280D" w:rsidRPr="00F223E5" w:rsidRDefault="00F223E5" w:rsidP="00F223E5">
            <w:pPr>
              <w:pStyle w:val="TableText"/>
              <w:spacing w:before="57" w:line="312" w:lineRule="exact"/>
              <w:ind w:left="7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position w:val="7"/>
                <w:lang w:val="ru-RU"/>
              </w:rPr>
              <w:t>Вес нетто</w:t>
            </w:r>
          </w:p>
          <w:p w:rsidR="0079280D" w:rsidRPr="00F223E5" w:rsidRDefault="00F223E5" w:rsidP="00F223E5">
            <w:pPr>
              <w:pStyle w:val="TableText"/>
              <w:spacing w:before="1" w:line="20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(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кг</w:t>
            </w:r>
            <w:r w:rsidR="00176D26" w:rsidRPr="00F223E5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2090" w:type="dxa"/>
            <w:tcBorders>
              <w:top w:val="single" w:sz="4" w:space="0" w:color="000000"/>
            </w:tcBorders>
          </w:tcPr>
          <w:p w:rsidR="0079280D" w:rsidRPr="00F223E5" w:rsidRDefault="00F223E5" w:rsidP="00F223E5">
            <w:pPr>
              <w:pStyle w:val="TableText"/>
              <w:spacing w:before="81" w:line="236" w:lineRule="auto"/>
              <w:ind w:left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Размеры</w:t>
            </w:r>
          </w:p>
          <w:p w:rsidR="0079280D" w:rsidRPr="00F223E5" w:rsidRDefault="00F223E5" w:rsidP="00F223E5">
            <w:pPr>
              <w:pStyle w:val="TableText"/>
              <w:spacing w:before="1" w:line="20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(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мм</w:t>
            </w:r>
            <w:r w:rsidR="00176D26" w:rsidRPr="00F223E5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79280D" w:rsidRPr="00F223E5">
        <w:trPr>
          <w:trHeight w:val="320"/>
        </w:trPr>
        <w:tc>
          <w:tcPr>
            <w:tcW w:w="2020" w:type="dxa"/>
          </w:tcPr>
          <w:p w:rsidR="0079280D" w:rsidRPr="00F223E5" w:rsidRDefault="00176D26">
            <w:pPr>
              <w:pStyle w:val="TableText"/>
              <w:spacing w:before="86" w:line="179" w:lineRule="auto"/>
              <w:ind w:left="776"/>
              <w:rPr>
                <w:rFonts w:ascii="Times New Roman" w:hAnsi="Times New Roman" w:cs="Times New Roman"/>
              </w:rPr>
            </w:pPr>
            <w:r w:rsidRPr="00F223E5">
              <w:rPr>
                <w:rFonts w:ascii="Times New Roman" w:hAnsi="Times New Roman" w:cs="Times New Roman"/>
                <w:spacing w:val="-3"/>
              </w:rPr>
              <w:t>2000</w:t>
            </w:r>
          </w:p>
        </w:tc>
        <w:tc>
          <w:tcPr>
            <w:tcW w:w="2069" w:type="dxa"/>
          </w:tcPr>
          <w:p w:rsidR="0079280D" w:rsidRPr="00F223E5" w:rsidRDefault="00176D26">
            <w:pPr>
              <w:pStyle w:val="TableText"/>
              <w:spacing w:before="86" w:line="179" w:lineRule="auto"/>
              <w:ind w:left="861"/>
              <w:rPr>
                <w:rFonts w:ascii="Times New Roman" w:hAnsi="Times New Roman" w:cs="Times New Roman"/>
              </w:rPr>
            </w:pPr>
            <w:r w:rsidRPr="00F223E5">
              <w:rPr>
                <w:rFonts w:ascii="Times New Roman" w:hAnsi="Times New Roman" w:cs="Times New Roman"/>
                <w:spacing w:val="-5"/>
              </w:rPr>
              <w:t>210</w:t>
            </w:r>
          </w:p>
        </w:tc>
        <w:tc>
          <w:tcPr>
            <w:tcW w:w="2068" w:type="dxa"/>
          </w:tcPr>
          <w:p w:rsidR="0079280D" w:rsidRPr="00F223E5" w:rsidRDefault="00176D26">
            <w:pPr>
              <w:pStyle w:val="TableText"/>
              <w:spacing w:before="86" w:line="179" w:lineRule="auto"/>
              <w:ind w:left="858"/>
              <w:rPr>
                <w:rFonts w:ascii="Times New Roman" w:hAnsi="Times New Roman" w:cs="Times New Roman"/>
              </w:rPr>
            </w:pPr>
            <w:r w:rsidRPr="00F223E5">
              <w:rPr>
                <w:rFonts w:ascii="Times New Roman" w:hAnsi="Times New Roman" w:cs="Times New Roman"/>
                <w:spacing w:val="-2"/>
              </w:rPr>
              <w:t>900</w:t>
            </w:r>
          </w:p>
        </w:tc>
        <w:tc>
          <w:tcPr>
            <w:tcW w:w="2022" w:type="dxa"/>
          </w:tcPr>
          <w:p w:rsidR="0079280D" w:rsidRPr="00F223E5" w:rsidRDefault="00176D26">
            <w:pPr>
              <w:pStyle w:val="TableText"/>
              <w:spacing w:before="86" w:line="179" w:lineRule="auto"/>
              <w:ind w:left="908"/>
              <w:rPr>
                <w:rFonts w:ascii="Times New Roman" w:hAnsi="Times New Roman" w:cs="Times New Roman"/>
              </w:rPr>
            </w:pPr>
            <w:r w:rsidRPr="00F223E5">
              <w:rPr>
                <w:rFonts w:ascii="Times New Roman" w:hAnsi="Times New Roman" w:cs="Times New Roman"/>
                <w:spacing w:val="-5"/>
              </w:rPr>
              <w:t>130</w:t>
            </w:r>
          </w:p>
        </w:tc>
        <w:tc>
          <w:tcPr>
            <w:tcW w:w="2090" w:type="dxa"/>
          </w:tcPr>
          <w:p w:rsidR="0079280D" w:rsidRPr="00F223E5" w:rsidRDefault="009E1FA9">
            <w:pPr>
              <w:pStyle w:val="TableText"/>
              <w:spacing w:before="86" w:line="179" w:lineRule="auto"/>
              <w:ind w:left="3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1160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*</w:t>
            </w:r>
            <w:r>
              <w:rPr>
                <w:rFonts w:ascii="Times New Roman" w:hAnsi="Times New Roman" w:cs="Times New Roman"/>
                <w:spacing w:val="-2"/>
              </w:rPr>
              <w:t>695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*</w:t>
            </w:r>
            <w:r w:rsidR="00176D26" w:rsidRPr="00F223E5">
              <w:rPr>
                <w:rFonts w:ascii="Times New Roman" w:hAnsi="Times New Roman" w:cs="Times New Roman"/>
                <w:spacing w:val="-2"/>
              </w:rPr>
              <w:t>320</w:t>
            </w:r>
          </w:p>
        </w:tc>
      </w:tr>
    </w:tbl>
    <w:p w:rsidR="0079280D" w:rsidRPr="00F223E5" w:rsidRDefault="0079280D">
      <w:pPr>
        <w:rPr>
          <w:rFonts w:ascii="Times New Roman" w:hAnsi="Times New Roman" w:cs="Times New Roman"/>
        </w:rPr>
      </w:pPr>
    </w:p>
    <w:p w:rsidR="0079280D" w:rsidRDefault="0079280D">
      <w:pPr>
        <w:rPr>
          <w:rFonts w:ascii="Times New Roman" w:hAnsi="Times New Roman" w:cs="Times New Roman"/>
        </w:rPr>
      </w:pPr>
    </w:p>
    <w:p w:rsidR="009E1FA9" w:rsidRPr="009E1FA9" w:rsidRDefault="00176D26" w:rsidP="009E1FA9">
      <w:pPr>
        <w:pStyle w:val="a3"/>
        <w:spacing w:before="56" w:line="353" w:lineRule="exact"/>
        <w:ind w:left="16"/>
        <w:outlineLvl w:val="6"/>
        <w:rPr>
          <w:rFonts w:ascii="Times New Roman" w:hAnsi="Times New Roman" w:cs="Times New Roman"/>
          <w:b/>
          <w:bCs/>
          <w:spacing w:val="-2"/>
          <w:position w:val="1"/>
        </w:rPr>
      </w:pPr>
      <w:r w:rsidRPr="00F223E5">
        <w:rPr>
          <w:rFonts w:ascii="Times New Roman" w:hAnsi="Times New Roman" w:cs="Times New Roman"/>
          <w:b/>
          <w:bCs/>
          <w:spacing w:val="-2"/>
          <w:position w:val="1"/>
        </w:rPr>
        <w:t>III</w:t>
      </w:r>
      <w:proofErr w:type="gramStart"/>
      <w:r w:rsidRPr="00F223E5">
        <w:rPr>
          <w:rFonts w:ascii="Times New Roman" w:hAnsi="Times New Roman" w:cs="Times New Roman"/>
          <w:b/>
          <w:bCs/>
          <w:spacing w:val="-2"/>
          <w:position w:val="1"/>
        </w:rPr>
        <w:t xml:space="preserve">.  </w:t>
      </w:r>
      <w:r w:rsidR="009E1FA9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К</w:t>
      </w:r>
      <w:proofErr w:type="spellStart"/>
      <w:r w:rsidR="009E1FA9" w:rsidRPr="009E1FA9">
        <w:rPr>
          <w:rFonts w:ascii="Times New Roman" w:hAnsi="Times New Roman" w:cs="Times New Roman"/>
          <w:b/>
          <w:bCs/>
          <w:spacing w:val="-2"/>
          <w:position w:val="1"/>
        </w:rPr>
        <w:t>онструкция</w:t>
      </w:r>
      <w:proofErr w:type="spellEnd"/>
      <w:proofErr w:type="gramEnd"/>
    </w:p>
    <w:p w:rsidR="009E1FA9" w:rsidRPr="009E1FA9" w:rsidRDefault="009E1FA9" w:rsidP="009E1FA9">
      <w:pPr>
        <w:pStyle w:val="a3"/>
        <w:spacing w:before="56" w:line="353" w:lineRule="exact"/>
        <w:ind w:left="16"/>
        <w:outlineLvl w:val="6"/>
        <w:rPr>
          <w:rFonts w:ascii="Times New Roman" w:hAnsi="Times New Roman" w:cs="Times New Roman"/>
          <w:bCs/>
          <w:spacing w:val="-2"/>
          <w:position w:val="1"/>
          <w:lang w:val="ru-RU"/>
        </w:rPr>
      </w:pPr>
      <w:r w:rsidRPr="009E1FA9">
        <w:rPr>
          <w:rFonts w:ascii="Times New Roman" w:hAnsi="Times New Roman" w:cs="Times New Roman"/>
          <w:bCs/>
          <w:spacing w:val="-2"/>
          <w:position w:val="1"/>
          <w:lang w:val="ru-RU"/>
        </w:rPr>
        <w:lastRenderedPageBreak/>
        <w:t>Он состоит из 4 основных частей:</w:t>
      </w:r>
    </w:p>
    <w:p w:rsidR="009E1FA9" w:rsidRPr="009E1FA9" w:rsidRDefault="005314EE" w:rsidP="009E1FA9">
      <w:pPr>
        <w:pStyle w:val="a3"/>
        <w:numPr>
          <w:ilvl w:val="0"/>
          <w:numId w:val="2"/>
        </w:numPr>
        <w:spacing w:before="56" w:line="353" w:lineRule="exact"/>
        <w:outlineLvl w:val="6"/>
        <w:rPr>
          <w:rFonts w:ascii="Times New Roman" w:hAnsi="Times New Roman" w:cs="Times New Roman"/>
          <w:bCs/>
          <w:spacing w:val="-2"/>
          <w:position w:val="1"/>
          <w:lang w:val="ru-RU"/>
        </w:rPr>
      </w:pPr>
      <w:r>
        <w:rPr>
          <w:rFonts w:ascii="Times New Roman" w:hAnsi="Times New Roman" w:cs="Times New Roman"/>
          <w:bCs/>
          <w:spacing w:val="-2"/>
          <w:position w:val="1"/>
          <w:lang w:val="ru-RU"/>
        </w:rPr>
        <w:t>Верхняя рама</w:t>
      </w:r>
    </w:p>
    <w:p w:rsidR="009E1FA9" w:rsidRPr="009E1FA9" w:rsidRDefault="005314EE" w:rsidP="009E1FA9">
      <w:pPr>
        <w:pStyle w:val="a3"/>
        <w:numPr>
          <w:ilvl w:val="0"/>
          <w:numId w:val="2"/>
        </w:numPr>
        <w:spacing w:before="56" w:line="353" w:lineRule="exact"/>
        <w:outlineLvl w:val="6"/>
        <w:rPr>
          <w:rFonts w:ascii="Times New Roman" w:hAnsi="Times New Roman" w:cs="Times New Roman"/>
          <w:bCs/>
          <w:spacing w:val="-2"/>
          <w:position w:val="1"/>
          <w:lang w:val="ru-RU"/>
        </w:rPr>
      </w:pPr>
      <w:r>
        <w:rPr>
          <w:rFonts w:ascii="Times New Roman" w:hAnsi="Times New Roman" w:cs="Times New Roman"/>
          <w:bCs/>
          <w:spacing w:val="-2"/>
          <w:position w:val="1"/>
          <w:lang w:val="ru-RU"/>
        </w:rPr>
        <w:t>Основание</w:t>
      </w:r>
    </w:p>
    <w:p w:rsidR="009E1FA9" w:rsidRPr="009E1FA9" w:rsidRDefault="005314EE" w:rsidP="009E1FA9">
      <w:pPr>
        <w:pStyle w:val="a3"/>
        <w:numPr>
          <w:ilvl w:val="0"/>
          <w:numId w:val="2"/>
        </w:numPr>
        <w:spacing w:before="56" w:line="353" w:lineRule="exact"/>
        <w:outlineLvl w:val="6"/>
        <w:rPr>
          <w:rFonts w:ascii="Times New Roman" w:hAnsi="Times New Roman" w:cs="Times New Roman"/>
          <w:bCs/>
          <w:spacing w:val="-2"/>
          <w:position w:val="1"/>
          <w:lang w:val="ru-RU"/>
        </w:rPr>
      </w:pPr>
      <w:r>
        <w:rPr>
          <w:rFonts w:ascii="Times New Roman" w:hAnsi="Times New Roman" w:cs="Times New Roman"/>
          <w:bCs/>
          <w:spacing w:val="-2"/>
          <w:position w:val="1"/>
          <w:lang w:val="ru-RU"/>
        </w:rPr>
        <w:t>Ручка</w:t>
      </w:r>
    </w:p>
    <w:p w:rsidR="0079280D" w:rsidRPr="009E1FA9" w:rsidRDefault="005314EE" w:rsidP="009E1FA9">
      <w:pPr>
        <w:pStyle w:val="a3"/>
        <w:numPr>
          <w:ilvl w:val="0"/>
          <w:numId w:val="2"/>
        </w:numPr>
        <w:spacing w:before="56" w:line="353" w:lineRule="exact"/>
        <w:outlineLvl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position w:val="1"/>
          <w:lang w:val="ru-RU"/>
        </w:rPr>
        <w:t>Верхняя площадка</w:t>
      </w:r>
    </w:p>
    <w:p w:rsidR="0079280D" w:rsidRPr="00F223E5" w:rsidRDefault="00176D26">
      <w:pPr>
        <w:spacing w:before="44" w:line="4559" w:lineRule="exact"/>
        <w:ind w:firstLine="2454"/>
        <w:rPr>
          <w:rFonts w:ascii="Times New Roman" w:hAnsi="Times New Roman" w:cs="Times New Roman"/>
        </w:rPr>
      </w:pPr>
      <w:r w:rsidRPr="00F223E5">
        <w:rPr>
          <w:rFonts w:ascii="Times New Roman" w:hAnsi="Times New Roman" w:cs="Times New Roman"/>
          <w:noProof/>
          <w:position w:val="-91"/>
          <w:lang w:val="ru-RU" w:eastAsia="ru-RU"/>
        </w:rPr>
        <w:drawing>
          <wp:inline distT="0" distB="0" distL="0" distR="0">
            <wp:extent cx="3856990" cy="28943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499" cy="289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0D" w:rsidRPr="00F223E5" w:rsidRDefault="0079280D">
      <w:pPr>
        <w:spacing w:line="256" w:lineRule="auto"/>
        <w:rPr>
          <w:rFonts w:ascii="Times New Roman" w:hAnsi="Times New Roman" w:cs="Times New Roman"/>
        </w:rPr>
      </w:pPr>
    </w:p>
    <w:p w:rsidR="0079280D" w:rsidRPr="00F223E5" w:rsidRDefault="0079280D">
      <w:pPr>
        <w:spacing w:line="257" w:lineRule="auto"/>
        <w:rPr>
          <w:rFonts w:ascii="Times New Roman" w:hAnsi="Times New Roman" w:cs="Times New Roman"/>
        </w:rPr>
      </w:pPr>
    </w:p>
    <w:p w:rsidR="009E1FA9" w:rsidRPr="005314EE" w:rsidRDefault="009E1FA9" w:rsidP="005314EE">
      <w:pPr>
        <w:pStyle w:val="a3"/>
        <w:spacing w:before="86" w:line="178" w:lineRule="auto"/>
        <w:ind w:left="16"/>
        <w:outlineLvl w:val="6"/>
        <w:rPr>
          <w:rFonts w:ascii="Times New Roman" w:hAnsi="Times New Roman" w:cs="Times New Roman"/>
          <w:lang w:val="ru-RU"/>
        </w:rPr>
      </w:pPr>
    </w:p>
    <w:p w:rsidR="009E1FA9" w:rsidRPr="009E1FA9" w:rsidRDefault="00176D26" w:rsidP="009E1FA9">
      <w:pPr>
        <w:pStyle w:val="a3"/>
        <w:spacing w:before="208" w:line="183" w:lineRule="auto"/>
        <w:outlineLvl w:val="6"/>
        <w:rPr>
          <w:rFonts w:ascii="Times New Roman" w:hAnsi="Times New Roman" w:cs="Times New Roman"/>
          <w:b/>
          <w:bCs/>
          <w:spacing w:val="-1"/>
          <w:lang w:val="ru-RU"/>
        </w:rPr>
      </w:pPr>
      <w:r w:rsidRPr="00F223E5">
        <w:rPr>
          <w:rFonts w:ascii="Times New Roman" w:hAnsi="Times New Roman" w:cs="Times New Roman"/>
          <w:b/>
          <w:bCs/>
          <w:spacing w:val="-1"/>
        </w:rPr>
        <w:t>V</w:t>
      </w:r>
      <w:r w:rsidRPr="009E1FA9">
        <w:rPr>
          <w:rFonts w:ascii="Times New Roman" w:hAnsi="Times New Roman" w:cs="Times New Roman"/>
          <w:b/>
          <w:bCs/>
          <w:spacing w:val="-1"/>
          <w:lang w:val="ru-RU"/>
        </w:rPr>
        <w:t xml:space="preserve">.   </w:t>
      </w:r>
      <w:r w:rsidR="009E1FA9">
        <w:rPr>
          <w:rFonts w:ascii="Times New Roman" w:hAnsi="Times New Roman" w:cs="Times New Roman"/>
          <w:b/>
          <w:bCs/>
          <w:spacing w:val="-1"/>
          <w:lang w:val="ru-RU"/>
        </w:rPr>
        <w:t>Внимание</w:t>
      </w:r>
    </w:p>
    <w:p w:rsidR="005314EE" w:rsidRDefault="005314EE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>
        <w:rPr>
          <w:rFonts w:ascii="Times New Roman" w:hAnsi="Times New Roman" w:cs="Times New Roman"/>
          <w:bCs/>
          <w:spacing w:val="-1"/>
          <w:lang w:val="ru-RU"/>
        </w:rPr>
        <w:t>Правила безопасности</w:t>
      </w:r>
    </w:p>
    <w:p w:rsidR="009E1FA9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>. Не превышайте номинальную грузоподъемность 2 тонны.</w:t>
      </w:r>
    </w:p>
    <w:p w:rsidR="009E1FA9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>Центр груза должен совпадать с центром трансмиссионного домкрата. Если нет</w:t>
      </w:r>
      <w:r w:rsidR="005314EE">
        <w:rPr>
          <w:rFonts w:ascii="Times New Roman" w:hAnsi="Times New Roman" w:cs="Times New Roman"/>
          <w:bCs/>
          <w:spacing w:val="-1"/>
          <w:lang w:val="ru-RU"/>
        </w:rPr>
        <w:t>, следует отрегулировать винты.</w:t>
      </w:r>
    </w:p>
    <w:p w:rsidR="009E1FA9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>После установки груза используйте страховочную цепь, затем медленно поднимайтесь или опускайтесь, избегайте немедленной остановки и работайте, чтобы убедиться, что груз не будет дв</w:t>
      </w:r>
      <w:bookmarkStart w:id="0" w:name="_GoBack"/>
      <w:bookmarkEnd w:id="0"/>
      <w:r w:rsidRPr="009E1FA9">
        <w:rPr>
          <w:rFonts w:ascii="Times New Roman" w:hAnsi="Times New Roman" w:cs="Times New Roman"/>
          <w:bCs/>
          <w:spacing w:val="-1"/>
          <w:lang w:val="ru-RU"/>
        </w:rPr>
        <w:t>игаться.</w:t>
      </w:r>
    </w:p>
    <w:p w:rsidR="009E1FA9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>При подъеме груза и необходимости работы под ним необходимо использовать защитную подставку.</w:t>
      </w:r>
    </w:p>
    <w:p w:rsidR="009E1FA9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В </w:t>
      </w:r>
      <w:proofErr w:type="gramStart"/>
      <w:r w:rsidRPr="009E1FA9">
        <w:rPr>
          <w:rFonts w:ascii="Times New Roman" w:hAnsi="Times New Roman" w:cs="Times New Roman"/>
          <w:bCs/>
          <w:spacing w:val="-1"/>
          <w:lang w:val="ru-RU"/>
        </w:rPr>
        <w:t>цилиндре</w:t>
      </w:r>
      <w:proofErr w:type="gramEnd"/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 должно быть достаточно </w:t>
      </w:r>
      <w:r w:rsidR="005314EE">
        <w:rPr>
          <w:rFonts w:ascii="Times New Roman" w:hAnsi="Times New Roman" w:cs="Times New Roman"/>
          <w:bCs/>
          <w:spacing w:val="-1"/>
          <w:lang w:val="ru-RU"/>
        </w:rPr>
        <w:t>гидравлического</w:t>
      </w:r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 масла, чтобы цилиндр работал регулярно.</w:t>
      </w:r>
    </w:p>
    <w:p w:rsidR="009E1FA9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При снятии домкрата </w:t>
      </w:r>
      <w:r w:rsidR="005314EE">
        <w:rPr>
          <w:rFonts w:ascii="Times New Roman" w:hAnsi="Times New Roman" w:cs="Times New Roman"/>
          <w:bCs/>
          <w:spacing w:val="-1"/>
          <w:lang w:val="ru-RU"/>
        </w:rPr>
        <w:t>площадка</w:t>
      </w:r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 должн</w:t>
      </w:r>
      <w:r w:rsidR="005314EE">
        <w:rPr>
          <w:rFonts w:ascii="Times New Roman" w:hAnsi="Times New Roman" w:cs="Times New Roman"/>
          <w:bCs/>
          <w:spacing w:val="-1"/>
          <w:lang w:val="ru-RU"/>
        </w:rPr>
        <w:t>а</w:t>
      </w:r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 находиться в самом нижнем положении.</w:t>
      </w:r>
    </w:p>
    <w:p w:rsid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После использования отпустите клапан, чтобы </w:t>
      </w:r>
      <w:r w:rsidR="005314EE">
        <w:rPr>
          <w:rFonts w:ascii="Times New Roman" w:hAnsi="Times New Roman" w:cs="Times New Roman"/>
          <w:bCs/>
          <w:spacing w:val="-1"/>
          <w:lang w:val="ru-RU"/>
        </w:rPr>
        <w:t>площадка оставала</w:t>
      </w:r>
      <w:r w:rsidRPr="009E1FA9">
        <w:rPr>
          <w:rFonts w:ascii="Times New Roman" w:hAnsi="Times New Roman" w:cs="Times New Roman"/>
          <w:bCs/>
          <w:spacing w:val="-1"/>
          <w:lang w:val="ru-RU"/>
        </w:rPr>
        <w:t xml:space="preserve">сь в самом нижнем положении. </w:t>
      </w:r>
    </w:p>
    <w:p w:rsidR="009E1FA9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bCs/>
          <w:spacing w:val="-1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>Всегда держите детей подальше.</w:t>
      </w:r>
    </w:p>
    <w:p w:rsidR="0079280D" w:rsidRPr="009E1FA9" w:rsidRDefault="009E1FA9" w:rsidP="009E1FA9">
      <w:pPr>
        <w:pStyle w:val="a3"/>
        <w:numPr>
          <w:ilvl w:val="0"/>
          <w:numId w:val="6"/>
        </w:numPr>
        <w:spacing w:before="208" w:line="183" w:lineRule="auto"/>
        <w:outlineLvl w:val="6"/>
        <w:rPr>
          <w:rFonts w:ascii="Times New Roman" w:hAnsi="Times New Roman" w:cs="Times New Roman"/>
          <w:lang w:val="ru-RU"/>
        </w:rPr>
      </w:pPr>
      <w:r w:rsidRPr="009E1FA9">
        <w:rPr>
          <w:rFonts w:ascii="Times New Roman" w:hAnsi="Times New Roman" w:cs="Times New Roman"/>
          <w:bCs/>
          <w:spacing w:val="-1"/>
          <w:lang w:val="ru-RU"/>
        </w:rPr>
        <w:t>Во время работы используйте защиту для глаз.</w:t>
      </w:r>
    </w:p>
    <w:sectPr w:rsidR="0079280D" w:rsidRPr="009E1FA9" w:rsidSect="003E17F1">
      <w:pgSz w:w="11907" w:h="16839"/>
      <w:pgMar w:top="861" w:right="1286" w:bottom="0" w:left="72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D1" w:rsidRDefault="00F15FD1">
      <w:r>
        <w:separator/>
      </w:r>
    </w:p>
  </w:endnote>
  <w:endnote w:type="continuationSeparator" w:id="0">
    <w:p w:rsidR="00F15FD1" w:rsidRDefault="00F1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D1" w:rsidRDefault="00F15FD1">
      <w:r>
        <w:separator/>
      </w:r>
    </w:p>
  </w:footnote>
  <w:footnote w:type="continuationSeparator" w:id="0">
    <w:p w:rsidR="00F15FD1" w:rsidRDefault="00F1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603E"/>
    <w:multiLevelType w:val="hybridMultilevel"/>
    <w:tmpl w:val="EB247B8E"/>
    <w:lvl w:ilvl="0" w:tplc="592AF1D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2218"/>
    <w:multiLevelType w:val="hybridMultilevel"/>
    <w:tmpl w:val="3BE6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52B"/>
    <w:multiLevelType w:val="hybridMultilevel"/>
    <w:tmpl w:val="F96A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48D1"/>
    <w:multiLevelType w:val="hybridMultilevel"/>
    <w:tmpl w:val="9E162746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7A6E1125"/>
    <w:multiLevelType w:val="hybridMultilevel"/>
    <w:tmpl w:val="A820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63863"/>
    <w:multiLevelType w:val="hybridMultilevel"/>
    <w:tmpl w:val="91EED344"/>
    <w:lvl w:ilvl="0" w:tplc="592AF1D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</w:compat>
  <w:docVars>
    <w:docVar w:name="commondata" w:val="eyJoZGlkIjoiNDJkYWMxNTIzZWUxOGE0NTUzNDY5ZDlhYzYyODFmYTkifQ=="/>
  </w:docVars>
  <w:rsids>
    <w:rsidRoot w:val="0079280D"/>
    <w:rsid w:val="00176D26"/>
    <w:rsid w:val="003E17F1"/>
    <w:rsid w:val="005314EE"/>
    <w:rsid w:val="006244AF"/>
    <w:rsid w:val="0079280D"/>
    <w:rsid w:val="0099742B"/>
    <w:rsid w:val="009E1FA9"/>
    <w:rsid w:val="00B61D46"/>
    <w:rsid w:val="00F15FD1"/>
    <w:rsid w:val="00F223E5"/>
    <w:rsid w:val="2C19282E"/>
    <w:rsid w:val="76A2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E17F1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E17F1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semiHidden/>
    <w:unhideWhenUsed/>
    <w:qFormat/>
    <w:rsid w:val="003E1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E17F1"/>
    <w:rPr>
      <w:rFonts w:ascii="Calibri" w:eastAsia="Calibri" w:hAnsi="Calibri" w:cs="Calibri"/>
      <w:sz w:val="24"/>
      <w:szCs w:val="24"/>
    </w:rPr>
  </w:style>
  <w:style w:type="paragraph" w:styleId="a4">
    <w:name w:val="Balloon Text"/>
    <w:basedOn w:val="a"/>
    <w:link w:val="a5"/>
    <w:rsid w:val="005314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314EE"/>
    <w:rPr>
      <w:rFonts w:ascii="Tahoma" w:hAnsi="Tahoma" w:cs="Tahoma"/>
      <w:snapToGrid w:val="0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Windows User</cp:lastModifiedBy>
  <cp:revision>4</cp:revision>
  <dcterms:created xsi:type="dcterms:W3CDTF">2023-09-05T07:12:00Z</dcterms:created>
  <dcterms:modified xsi:type="dcterms:W3CDTF">2023-09-05T07:58:00Z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2023-09-05T13:50:49Z</vt:filetime>
  </property>
  <property fmtid="{D5CDD505-2E9C-101B-9397-08002B2CF9AE}" pid="4" name="KSOProductBuildVer">
    <vt:lpwstr>2052-12.1.0.15374</vt:lpwstr>
  </property>
  <property fmtid="{D5CDD505-2E9C-101B-9397-08002B2CF9AE}" pid="5" name="ICV">
    <vt:lpwstr>67063AB813EB42F5BFA247D7624CD74A_12</vt:lpwstr>
  </property>
</Properties>
</file>